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D0" w:rsidRDefault="00236F89" w:rsidP="005D77D0">
      <w:pPr>
        <w:pStyle w:val="Bezriadkovania"/>
        <w:ind w:firstLine="708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ZMLUVA</w:t>
      </w:r>
      <w:r w:rsidR="005D77D0">
        <w:rPr>
          <w:b/>
          <w:i/>
          <w:sz w:val="32"/>
          <w:szCs w:val="32"/>
        </w:rPr>
        <w:t xml:space="preserve"> </w:t>
      </w:r>
      <w:r w:rsidR="005D77D0" w:rsidRPr="005D77D0">
        <w:rPr>
          <w:b/>
          <w:i/>
          <w:sz w:val="32"/>
          <w:szCs w:val="32"/>
        </w:rPr>
        <w:t>O POSKYTOVANÍ SLUŽIEB</w:t>
      </w:r>
      <w:r w:rsidR="005D77D0">
        <w:rPr>
          <w:b/>
          <w:i/>
          <w:sz w:val="24"/>
          <w:szCs w:val="24"/>
        </w:rPr>
        <w:t xml:space="preserve"> </w:t>
      </w:r>
    </w:p>
    <w:p w:rsidR="00236F89" w:rsidRDefault="00236F89" w:rsidP="005D77D0">
      <w:pPr>
        <w:pStyle w:val="Bezriadkovania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podľa Obchodného zákonníka</w:t>
      </w:r>
    </w:p>
    <w:p w:rsidR="00236F89" w:rsidRDefault="00236F89" w:rsidP="00236F89">
      <w:pPr>
        <w:pStyle w:val="Bezriadkovania"/>
        <w:jc w:val="both"/>
        <w:rPr>
          <w:b/>
          <w:i/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I.</w:t>
      </w:r>
    </w:p>
    <w:p w:rsidR="00236F89" w:rsidRDefault="00236F89" w:rsidP="00236F89">
      <w:pPr>
        <w:pStyle w:val="Bezriadkovania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Zmluvné strany</w:t>
      </w:r>
    </w:p>
    <w:p w:rsidR="00236F89" w:rsidRDefault="00236F89" w:rsidP="00236F89">
      <w:pPr>
        <w:pStyle w:val="Bezriadkovania"/>
        <w:jc w:val="both"/>
        <w:rPr>
          <w:b/>
          <w:i/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sz w:val="24"/>
          <w:szCs w:val="24"/>
        </w:rPr>
        <w:t>Objednávateľ: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Domov sociálnych služieb Plavecké Podhradie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906 36 Plavecké Podhradie 19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zastúpený riaditeľom: Ing. Jozef Sádovský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IČO: 30 798 281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DIČ: 2022 105 954</w:t>
      </w:r>
    </w:p>
    <w:p w:rsidR="00857671" w:rsidRDefault="00236F89" w:rsidP="00857671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671">
        <w:rPr>
          <w:b/>
          <w:sz w:val="24"/>
          <w:szCs w:val="24"/>
        </w:rPr>
        <w:t>B</w:t>
      </w:r>
      <w:r w:rsidR="00857671" w:rsidRPr="006A64BF">
        <w:rPr>
          <w:b/>
          <w:bCs/>
          <w:sz w:val="24"/>
          <w:szCs w:val="20"/>
          <w:lang w:eastAsia="ja-JP"/>
        </w:rPr>
        <w:t>an</w:t>
      </w:r>
      <w:r w:rsidR="00857671">
        <w:rPr>
          <w:b/>
          <w:sz w:val="24"/>
          <w:szCs w:val="24"/>
        </w:rPr>
        <w:t xml:space="preserve">kové spojenie: Št. </w:t>
      </w:r>
      <w:proofErr w:type="spellStart"/>
      <w:r w:rsidR="00857671">
        <w:rPr>
          <w:b/>
          <w:sz w:val="24"/>
          <w:szCs w:val="24"/>
        </w:rPr>
        <w:t>pokl</w:t>
      </w:r>
      <w:proofErr w:type="spellEnd"/>
      <w:r w:rsidR="00857671">
        <w:rPr>
          <w:b/>
          <w:sz w:val="24"/>
          <w:szCs w:val="24"/>
        </w:rPr>
        <w:t>.  SK14 8180 0000 0070 0047 1787</w:t>
      </w:r>
    </w:p>
    <w:p w:rsidR="00236F89" w:rsidRDefault="00236F89" w:rsidP="00857671">
      <w:pPr>
        <w:pStyle w:val="Bezriadkovania"/>
        <w:jc w:val="both"/>
        <w:rPr>
          <w:b/>
          <w:bCs/>
        </w:rPr>
      </w:pPr>
      <w:r>
        <w:rPr>
          <w:szCs w:val="24"/>
        </w:rPr>
        <w:t xml:space="preserve">                         (ďalej len „objednávateľ“)</w:t>
      </w:r>
      <w:r>
        <w:rPr>
          <w:b/>
          <w:bCs/>
        </w:rPr>
        <w:tab/>
      </w:r>
    </w:p>
    <w:p w:rsidR="00236F89" w:rsidRDefault="00236F89" w:rsidP="00236F89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</w:p>
    <w:p w:rsidR="00236F89" w:rsidRDefault="00236F89" w:rsidP="00236F89">
      <w:pPr>
        <w:tabs>
          <w:tab w:val="left" w:pos="284"/>
        </w:tabs>
        <w:jc w:val="both"/>
        <w:rPr>
          <w:b/>
        </w:rPr>
      </w:pPr>
      <w:r>
        <w:rPr>
          <w:szCs w:val="24"/>
        </w:rPr>
        <w:t xml:space="preserve">zhotoviteľ:    </w:t>
      </w:r>
      <w:r>
        <w:rPr>
          <w:b/>
        </w:rPr>
        <w:t>monte pbs s.r.o.</w:t>
      </w:r>
    </w:p>
    <w:p w:rsidR="00236F89" w:rsidRDefault="00236F89" w:rsidP="00236F89">
      <w:pPr>
        <w:tabs>
          <w:tab w:val="left" w:pos="284"/>
        </w:tabs>
        <w:jc w:val="both"/>
        <w:rPr>
          <w:b/>
          <w:bCs/>
        </w:rPr>
      </w:pPr>
      <w:r>
        <w:tab/>
      </w:r>
      <w:r>
        <w:tab/>
        <w:t xml:space="preserve">          </w:t>
      </w:r>
      <w:r>
        <w:rPr>
          <w:b/>
          <w:bCs/>
        </w:rPr>
        <w:t>Hollého 742</w:t>
      </w:r>
    </w:p>
    <w:p w:rsidR="00236F89" w:rsidRDefault="00236F89" w:rsidP="00236F8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ab/>
        <w:t xml:space="preserve">                 905 01  Senica</w:t>
      </w:r>
    </w:p>
    <w:p w:rsidR="00236F89" w:rsidRDefault="00236F89" w:rsidP="00236F8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                    Zastúpená: Roman Ravas – konateľ</w:t>
      </w:r>
    </w:p>
    <w:p w:rsidR="00236F89" w:rsidRPr="00857671" w:rsidRDefault="00236F89" w:rsidP="00857671">
      <w:pPr>
        <w:tabs>
          <w:tab w:val="left" w:pos="284"/>
        </w:tabs>
        <w:jc w:val="both"/>
        <w:rPr>
          <w:b/>
          <w:bCs/>
        </w:rPr>
      </w:pPr>
      <w:r>
        <w:rPr>
          <w:rFonts w:ascii="Calibri" w:hAnsi="Calibri"/>
        </w:rPr>
        <w:t xml:space="preserve">                        </w:t>
      </w:r>
      <w:r w:rsidRPr="00857671">
        <w:rPr>
          <w:b/>
          <w:bCs/>
        </w:rPr>
        <w:t>IČO: 36731188</w:t>
      </w:r>
    </w:p>
    <w:p w:rsidR="00236F89" w:rsidRDefault="00236F89" w:rsidP="00236F8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ab/>
        <w:t xml:space="preserve">                 DIČ: 2022318221, IČ DPH: SK2022318221</w:t>
      </w:r>
    </w:p>
    <w:p w:rsidR="00236F89" w:rsidRDefault="00857671" w:rsidP="00236F8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ab/>
        <w:t xml:space="preserve">                 </w:t>
      </w:r>
      <w:r w:rsidR="00236F89">
        <w:rPr>
          <w:b/>
          <w:bCs/>
        </w:rPr>
        <w:t>Bankové spojenie: VÚB</w:t>
      </w:r>
      <w:r>
        <w:rPr>
          <w:b/>
          <w:bCs/>
        </w:rPr>
        <w:t xml:space="preserve">  </w:t>
      </w:r>
      <w:r w:rsidR="00236F89">
        <w:rPr>
          <w:b/>
          <w:bCs/>
        </w:rPr>
        <w:t>č.</w:t>
      </w:r>
      <w:r w:rsidR="005D77D0">
        <w:rPr>
          <w:b/>
          <w:bCs/>
        </w:rPr>
        <w:t xml:space="preserve"> </w:t>
      </w:r>
      <w:r w:rsidR="00236F89">
        <w:rPr>
          <w:b/>
          <w:bCs/>
        </w:rPr>
        <w:t xml:space="preserve">účtu: </w:t>
      </w:r>
      <w:r>
        <w:rPr>
          <w:b/>
          <w:bCs/>
        </w:rPr>
        <w:t>SK09 0200 0000 00</w:t>
      </w:r>
      <w:r w:rsidR="00236F89">
        <w:rPr>
          <w:b/>
          <w:bCs/>
        </w:rPr>
        <w:t>22</w:t>
      </w:r>
      <w:r>
        <w:rPr>
          <w:b/>
          <w:bCs/>
        </w:rPr>
        <w:t xml:space="preserve"> </w:t>
      </w:r>
      <w:r w:rsidR="00236F89">
        <w:rPr>
          <w:b/>
          <w:bCs/>
        </w:rPr>
        <w:t>6182</w:t>
      </w:r>
      <w:r>
        <w:rPr>
          <w:b/>
          <w:bCs/>
        </w:rPr>
        <w:t xml:space="preserve"> </w:t>
      </w:r>
      <w:r w:rsidR="00236F89">
        <w:rPr>
          <w:b/>
          <w:bCs/>
        </w:rPr>
        <w:t>7355</w:t>
      </w:r>
    </w:p>
    <w:p w:rsidR="00236F89" w:rsidRDefault="00236F89" w:rsidP="00236F89">
      <w:pPr>
        <w:tabs>
          <w:tab w:val="left" w:pos="284"/>
        </w:tabs>
        <w:jc w:val="both"/>
      </w:pPr>
      <w:r>
        <w:rPr>
          <w:b/>
          <w:bCs/>
        </w:rPr>
        <w:t xml:space="preserve">                         </w:t>
      </w:r>
      <w:r>
        <w:t>(ďalej len „zhotoviteľ“)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uzatvárajú  nasledovnú na základe vyhodnotenia cenovej ponuky</w:t>
      </w:r>
      <w:r w:rsidR="008576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zmluvu: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II.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Predmet zmluvy</w:t>
      </w:r>
    </w:p>
    <w:p w:rsidR="00236F89" w:rsidRPr="00FD0414" w:rsidRDefault="00236F89" w:rsidP="00FD0414">
      <w:pPr>
        <w:pStyle w:val="Odsekzoznamu"/>
        <w:numPr>
          <w:ilvl w:val="3"/>
          <w:numId w:val="9"/>
        </w:numPr>
        <w:ind w:left="709" w:hanging="283"/>
        <w:jc w:val="both"/>
        <w:rPr>
          <w:rFonts w:ascii="Calibri" w:hAnsi="Calibri"/>
          <w:szCs w:val="24"/>
          <w:lang w:eastAsia="sk-SK"/>
        </w:rPr>
      </w:pPr>
      <w:r w:rsidRPr="00FD0414">
        <w:rPr>
          <w:rFonts w:ascii="Calibri" w:hAnsi="Calibri"/>
          <w:szCs w:val="24"/>
          <w:lang w:eastAsia="sk-SK"/>
        </w:rPr>
        <w:t>Zhotoviteľ sa zaväzuje:</w:t>
      </w:r>
    </w:p>
    <w:p w:rsidR="00236F89" w:rsidRPr="00FD0414" w:rsidRDefault="00236F89" w:rsidP="00FD0414">
      <w:pPr>
        <w:pStyle w:val="Odsekzoznamu"/>
        <w:ind w:left="851" w:hanging="142"/>
        <w:jc w:val="both"/>
        <w:rPr>
          <w:rFonts w:ascii="Calibri" w:hAnsi="Calibri"/>
          <w:szCs w:val="24"/>
          <w:lang w:eastAsia="sk-SK"/>
        </w:rPr>
      </w:pPr>
      <w:r w:rsidRPr="00FD0414">
        <w:rPr>
          <w:rFonts w:ascii="Calibri" w:hAnsi="Calibri"/>
          <w:szCs w:val="24"/>
          <w:lang w:eastAsia="sk-SK"/>
        </w:rPr>
        <w:t xml:space="preserve">a/ vykonávať kontrolu akcieschopnosti hasiacich prístrojov v objektoch objednávateľa, </w:t>
      </w:r>
    </w:p>
    <w:p w:rsidR="00236F89" w:rsidRPr="00FD0414" w:rsidRDefault="00236F89" w:rsidP="00FD0414">
      <w:pPr>
        <w:ind w:left="851" w:hanging="142"/>
        <w:jc w:val="both"/>
        <w:rPr>
          <w:rFonts w:ascii="Calibri" w:hAnsi="Calibri"/>
          <w:szCs w:val="24"/>
          <w:lang w:eastAsia="sk-SK"/>
        </w:rPr>
      </w:pPr>
      <w:r w:rsidRPr="00FD0414">
        <w:rPr>
          <w:rFonts w:ascii="Calibri" w:hAnsi="Calibri"/>
          <w:szCs w:val="24"/>
          <w:lang w:eastAsia="sk-SK"/>
        </w:rPr>
        <w:t>b/ vykonávať opravu nefunkčných hasiacich prístrojov a vnútorné periodické kontroly hasiacich prístrojov,</w:t>
      </w:r>
    </w:p>
    <w:p w:rsidR="00236F89" w:rsidRPr="00FD0414" w:rsidRDefault="00236F89" w:rsidP="00FD0414">
      <w:pPr>
        <w:ind w:left="851" w:hanging="142"/>
        <w:jc w:val="both"/>
        <w:rPr>
          <w:rFonts w:ascii="Calibri" w:hAnsi="Calibri"/>
          <w:szCs w:val="24"/>
          <w:lang w:eastAsia="sk-SK"/>
        </w:rPr>
      </w:pPr>
      <w:r w:rsidRPr="00FD0414">
        <w:rPr>
          <w:rFonts w:ascii="Calibri" w:hAnsi="Calibri"/>
          <w:szCs w:val="24"/>
          <w:lang w:eastAsia="sk-SK"/>
        </w:rPr>
        <w:t>c/ vykonávať kontrolu a preskúšanie hadicových zariadení a hydrantov požiarneho vodovodu v areály a objektoch objednávateľa,</w:t>
      </w:r>
    </w:p>
    <w:p w:rsidR="00FD0414" w:rsidRPr="00FD0414" w:rsidRDefault="00236F89" w:rsidP="00FD0414">
      <w:pPr>
        <w:pStyle w:val="Zkladntext2"/>
        <w:spacing w:after="0" w:line="240" w:lineRule="auto"/>
        <w:ind w:left="851" w:hanging="142"/>
        <w:rPr>
          <w:rFonts w:ascii="Calibri" w:hAnsi="Calibri"/>
          <w:szCs w:val="24"/>
          <w:lang w:eastAsia="sk-SK"/>
        </w:rPr>
      </w:pPr>
      <w:r w:rsidRPr="00FD0414">
        <w:rPr>
          <w:rFonts w:ascii="Calibri" w:hAnsi="Calibri"/>
          <w:szCs w:val="24"/>
          <w:lang w:eastAsia="sk-SK"/>
        </w:rPr>
        <w:t xml:space="preserve">d/ </w:t>
      </w:r>
      <w:r w:rsidR="00FD0414" w:rsidRPr="00FD0414">
        <w:rPr>
          <w:rFonts w:ascii="Calibri" w:hAnsi="Calibri"/>
          <w:szCs w:val="24"/>
          <w:lang w:eastAsia="sk-SK"/>
        </w:rPr>
        <w:t>dopĺňať chýbajúci prípadne vyradený materiál a hasiace prístroje podľa požiadaviek objednávateľa</w:t>
      </w:r>
    </w:p>
    <w:p w:rsidR="00236F89" w:rsidRPr="00FD0414" w:rsidRDefault="00236F89" w:rsidP="00FD0414">
      <w:pPr>
        <w:pStyle w:val="Zkladntext2"/>
        <w:numPr>
          <w:ilvl w:val="0"/>
          <w:numId w:val="9"/>
        </w:numPr>
        <w:spacing w:after="0" w:line="240" w:lineRule="auto"/>
        <w:rPr>
          <w:rFonts w:ascii="Calibri" w:hAnsi="Calibri"/>
          <w:szCs w:val="24"/>
          <w:lang w:eastAsia="sk-SK"/>
        </w:rPr>
      </w:pPr>
      <w:r w:rsidRPr="00FD0414">
        <w:rPr>
          <w:rFonts w:ascii="Calibri" w:hAnsi="Calibri"/>
          <w:szCs w:val="24"/>
          <w:lang w:eastAsia="sk-SK"/>
        </w:rPr>
        <w:t>Objednávateľ sa zaväzuje  za vykonané služby zaplatiť cenu  uvedenú na faktúre podľa bodu III.</w:t>
      </w:r>
    </w:p>
    <w:p w:rsidR="00236F89" w:rsidRDefault="00236F89" w:rsidP="00236F89">
      <w:pPr>
        <w:pStyle w:val="Bezriadkovania"/>
        <w:ind w:left="360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ind w:left="360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III. 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Cena a spôsob platenia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</w:p>
    <w:p w:rsidR="00236F89" w:rsidRDefault="00236F89" w:rsidP="00FD0414">
      <w:pPr>
        <w:pStyle w:val="Bezriadkovania"/>
        <w:numPr>
          <w:ilvl w:val="0"/>
          <w:numId w:val="6"/>
        </w:numPr>
        <w:ind w:left="777"/>
        <w:jc w:val="both"/>
        <w:rPr>
          <w:sz w:val="24"/>
          <w:szCs w:val="24"/>
        </w:rPr>
      </w:pPr>
      <w:r>
        <w:rPr>
          <w:sz w:val="24"/>
          <w:szCs w:val="24"/>
        </w:rPr>
        <w:t>Cena na roky 201</w:t>
      </w:r>
      <w:r w:rsidR="00FD0414">
        <w:rPr>
          <w:sz w:val="24"/>
          <w:szCs w:val="24"/>
        </w:rPr>
        <w:t>8</w:t>
      </w:r>
      <w:r>
        <w:rPr>
          <w:sz w:val="24"/>
          <w:szCs w:val="24"/>
        </w:rPr>
        <w:t xml:space="preserve"> a 201</w:t>
      </w:r>
      <w:r w:rsidR="00FD0414">
        <w:rPr>
          <w:sz w:val="24"/>
          <w:szCs w:val="24"/>
        </w:rPr>
        <w:t>9</w:t>
      </w:r>
      <w:r>
        <w:rPr>
          <w:sz w:val="24"/>
          <w:szCs w:val="24"/>
        </w:rPr>
        <w:t xml:space="preserve"> za predmet tejto kúpnej zmluvy je stanovená podľa ponukového cenníka, ktorým zhotoviteľ vstúpil do výberového konania objednávateľa a tvorí prílohu tejto zmluvy. Cena je uvádzaná v eurách </w:t>
      </w:r>
      <w:r w:rsidR="005D77D0">
        <w:rPr>
          <w:sz w:val="24"/>
          <w:szCs w:val="24"/>
        </w:rPr>
        <w:t>s</w:t>
      </w:r>
      <w:r>
        <w:rPr>
          <w:sz w:val="24"/>
          <w:szCs w:val="24"/>
        </w:rPr>
        <w:t xml:space="preserve"> DPH. V prípade objednania tovarov mimo prílohy je fakturovaná cena podľa štandardných cenníkov zhotoviteľa.</w:t>
      </w:r>
    </w:p>
    <w:p w:rsidR="00236F89" w:rsidRDefault="00236F89" w:rsidP="00FD0414">
      <w:pPr>
        <w:pStyle w:val="Bezriadkovania"/>
        <w:numPr>
          <w:ilvl w:val="0"/>
          <w:numId w:val="6"/>
        </w:numPr>
        <w:ind w:left="777"/>
        <w:jc w:val="both"/>
        <w:rPr>
          <w:sz w:val="24"/>
          <w:szCs w:val="24"/>
        </w:rPr>
      </w:pPr>
      <w:r>
        <w:rPr>
          <w:sz w:val="24"/>
          <w:szCs w:val="24"/>
        </w:rPr>
        <w:t>V rokoch nasledujúcich je zhotoviteľ oprávnený navyšovať cenu  oproti ponukovému cenníku maximálne o cenu inflácie za predchádzajúci rok podľa zistenia ŠÚ SR. Takéto ceny môže uplatniť až po zaslaní nového cenníka objednávateľovi.</w:t>
      </w:r>
    </w:p>
    <w:p w:rsidR="00236F89" w:rsidRDefault="00236F89" w:rsidP="00236F89">
      <w:pPr>
        <w:pStyle w:val="Bezriadkovani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Navýšenie vyššie ako v bode 2 oprávňuje objednávateľa zmluvu okamžite vypovedať a vypísať nové výberové konanie v súlade so Zákonom o verejnom obstarávaní.  </w:t>
      </w:r>
    </w:p>
    <w:p w:rsidR="00236F89" w:rsidRDefault="00236F89" w:rsidP="00236F89">
      <w:pPr>
        <w:pStyle w:val="Bezriadkovani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Objednávateľ uhradí zhotoviteľovi kúpnu cenu za predmet podľa tejto kúpnej zmluvy na základe odovzdania a prevzatia prác podľa </w:t>
      </w:r>
      <w:r>
        <w:rPr>
          <w:sz w:val="24"/>
        </w:rPr>
        <w:t>dodacích a montážnych listov</w:t>
      </w:r>
      <w:r>
        <w:rPr>
          <w:sz w:val="24"/>
          <w:szCs w:val="24"/>
        </w:rPr>
        <w:t xml:space="preserve"> a prevzatia príslušnej faktúry.</w:t>
      </w:r>
    </w:p>
    <w:p w:rsidR="00236F89" w:rsidRDefault="00236F89" w:rsidP="00236F89">
      <w:pPr>
        <w:pStyle w:val="Bezriadkovani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Doba splatnosti je 14 dní odo dňa jej prevzatia a dňom zaplatenia faktúry je deň, kedy je fakturovaná suma pripísaná na účet zhotoviteľa.</w:t>
      </w:r>
    </w:p>
    <w:p w:rsidR="00236F89" w:rsidRDefault="00236F89" w:rsidP="00236F89">
      <w:pPr>
        <w:pStyle w:val="Bezriadkovani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prípade, že faktúra neobsahuje údaje daňového dokladu, túto je</w:t>
      </w:r>
      <w:r w:rsidR="005D77D0">
        <w:rPr>
          <w:sz w:val="24"/>
          <w:szCs w:val="24"/>
        </w:rPr>
        <w:t xml:space="preserve"> ju </w:t>
      </w:r>
      <w:r>
        <w:rPr>
          <w:sz w:val="24"/>
          <w:szCs w:val="24"/>
        </w:rPr>
        <w:t xml:space="preserve"> </w:t>
      </w:r>
      <w:r w:rsidR="005D77D0">
        <w:rPr>
          <w:sz w:val="24"/>
          <w:szCs w:val="24"/>
        </w:rPr>
        <w:t xml:space="preserve">objednávateľ </w:t>
      </w:r>
      <w:r>
        <w:rPr>
          <w:sz w:val="24"/>
          <w:szCs w:val="24"/>
        </w:rPr>
        <w:t>povinný vrátiť najneskôr do sedem dní od jej prijatia a nie je povinný zaplatiť kúpnu cenu. Nová lehota na zaplatenie kúpnej cenu plynie od prijatia faktúry, ktorá bude mať náležitosti daňového dokladu.</w:t>
      </w:r>
    </w:p>
    <w:p w:rsidR="00236F89" w:rsidRDefault="00236F89" w:rsidP="00236F89">
      <w:pPr>
        <w:pStyle w:val="Bezriadkovani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prípade, že objednávateľ mešká s úhradou príslušnej faktúry za prevzatý predmet podľa tejto kúpnej zmluvy, uhradí zhotoviteľovi úroky z omeškania vo výške 0,05% z dlžnej sumy za každý deň omeškania.</w:t>
      </w:r>
    </w:p>
    <w:p w:rsidR="00236F89" w:rsidRDefault="00236F89" w:rsidP="00236F89">
      <w:pPr>
        <w:pStyle w:val="Bezriadkovania"/>
        <w:ind w:left="426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IV.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>Spôsob a miesto dodania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dodá objednávateľovi predmet tejto zmluvy podľa čl. II. na základe uplatnenej objednávky a/alebo na základe plánu kontrolnej  činnosti, ktorý vyhotoví tak, aby boli splnené požiadavky príslušných právnych predpisov na funkčnosť hasiacej techniky objednávateľa.</w:t>
      </w:r>
    </w:p>
    <w:p w:rsidR="00236F89" w:rsidRDefault="00236F89" w:rsidP="00236F89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Objednané služby dodá dodávateľ odberateľovi na miesto určenia,  spravidla do sídla </w:t>
      </w:r>
      <w:r w:rsidRPr="005D77D0">
        <w:rPr>
          <w:b/>
          <w:sz w:val="24"/>
          <w:szCs w:val="24"/>
        </w:rPr>
        <w:t>DSS Plavecké Podhradie 19</w:t>
      </w:r>
      <w:r>
        <w:rPr>
          <w:sz w:val="24"/>
          <w:szCs w:val="24"/>
        </w:rPr>
        <w:t>, do troch pracovných dní odo dňa prijatia  objednávky, alebo do termínov podľa plánu.</w:t>
      </w:r>
    </w:p>
    <w:p w:rsidR="00236F89" w:rsidRDefault="00236F89" w:rsidP="00236F89">
      <w:pPr>
        <w:pStyle w:val="Bezriadkovani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nedodržania termínu dodania je objednávateľ oprávnený uplatniť zľavu z ceny tovaru vo výške 0,05% za každý deň omeškania.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Záverečné ustanovenia</w:t>
      </w:r>
    </w:p>
    <w:p w:rsidR="00236F89" w:rsidRDefault="00236F89" w:rsidP="00236F89">
      <w:pPr>
        <w:pStyle w:val="Bezriadkovania"/>
        <w:jc w:val="both"/>
        <w:rPr>
          <w:b/>
          <w:sz w:val="24"/>
          <w:szCs w:val="24"/>
        </w:rPr>
      </w:pP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Zmluva sa uzatvára na dobu od 1. 1</w:t>
      </w:r>
      <w:r w:rsidR="005D77D0">
        <w:rPr>
          <w:sz w:val="24"/>
          <w:szCs w:val="24"/>
        </w:rPr>
        <w:t>. 2018</w:t>
      </w:r>
      <w:r>
        <w:rPr>
          <w:sz w:val="24"/>
          <w:szCs w:val="24"/>
        </w:rPr>
        <w:t xml:space="preserve"> najviac na 4 (štyri) roky alebo do vyčerpania limitu (20 000€ bez DPH) stanoveného Zákonom o verejnom obstarávaní na takýto typ výberu uchádzača a Smernicou VÚC, akým bol zhotoviteľ vybraný .</w:t>
      </w: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Dňom účinnosti sa ukončia všetky ostatné zmluvy a dodatky k zmluvám uzavreté zmluvnými stranami. </w:t>
      </w: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je účinná po podpise a uverejnení v súlade s odsekom 8. </w:t>
      </w: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Vzťahy, ktoré nie sú upravené touto kúpnou zmluvou, sa riadia príslušnými stanoveniami Obchodného zákonníka.</w:t>
      </w: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nedodržaní ustanovení tejto kúpnej zmluvy má každá zmluvná strana právo na jej vypovedanie. Výpovedná lehota v takomto prípade je jednomesačná a plynie od prvého dňa mesiaca nasledujúceho po dni, kedy bola výpoveď s odôvodnením doručená druhej zmluvnej strane.</w:t>
      </w: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Táto kúpna zmluva je vypracovaná v štyroch vyhotoveniach, z ktorých po dve </w:t>
      </w:r>
      <w:r w:rsidR="005D77D0">
        <w:rPr>
          <w:sz w:val="24"/>
          <w:szCs w:val="24"/>
        </w:rPr>
        <w:t>dostane</w:t>
      </w:r>
      <w:r>
        <w:rPr>
          <w:sz w:val="24"/>
          <w:szCs w:val="24"/>
        </w:rPr>
        <w:t xml:space="preserve"> každá zmluvná strana.</w:t>
      </w: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Zmluvné strany svojím podpisom potvrdzujú, že túto kúpnu zmluvu uzavreli s plným právnym vedomím, že nebola uzavretá v tiesni, ani za nevýhodných podmienok pre zmluvné strany.</w:t>
      </w:r>
    </w:p>
    <w:p w:rsidR="00236F89" w:rsidRDefault="00236F89" w:rsidP="00236F89">
      <w:pPr>
        <w:pStyle w:val="Bezriadkovani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berie na vedomie uzatvorenie tejto zmluvy s DSS Plavecké Podhradie ako orgánom verejnej správy, ktorý v zmysle základných princípov zákona  č. 211/2000 Z.z. </w:t>
      </w:r>
      <w:r>
        <w:rPr>
          <w:sz w:val="24"/>
          <w:szCs w:val="24"/>
        </w:rPr>
        <w:lastRenderedPageBreak/>
        <w:t>o slobodnom prístupe k informáciám v znení neskorších predpisov a prevažujúci verejný záujem nad obchodnými a ekonomickými záujmami osôb na základe dobrovoľnosti nad rámec povinnosti uloženej zákonom o slobode informácií zverejňuje všetky informácie, ktoré sa získali za verejné financie alebo sa týkajú používania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jej všetkých príloh a to v plnom rozsahu (obsah, náležitosti, identifikácia zmluvných strán, osobné údaje, obchodné tajomstvo, fakturačné údaje), na internetovej stránke DSS, za účelom transparentnosti samosprávy pre občanov a kontroly verejných financií občanmi.</w:t>
      </w:r>
    </w:p>
    <w:p w:rsidR="00236F89" w:rsidRDefault="00236F89" w:rsidP="00236F89">
      <w:pPr>
        <w:pStyle w:val="Bezriadkovania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Tento súhlas udeľuje bez akýchkoľvek výhrad a bez časového obmedzenia</w:t>
      </w:r>
      <w:r>
        <w:rPr>
          <w:sz w:val="24"/>
          <w:szCs w:val="24"/>
        </w:rPr>
        <w:t>.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Plaveckom Podhradí, </w:t>
      </w:r>
      <w:r w:rsidR="005D77D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5D77D0">
        <w:rPr>
          <w:sz w:val="24"/>
          <w:szCs w:val="24"/>
        </w:rPr>
        <w:t>12</w:t>
      </w:r>
      <w:r>
        <w:rPr>
          <w:sz w:val="24"/>
          <w:szCs w:val="24"/>
        </w:rPr>
        <w:t>. 201</w:t>
      </w:r>
      <w:r w:rsidR="005D77D0">
        <w:rPr>
          <w:sz w:val="24"/>
          <w:szCs w:val="24"/>
        </w:rPr>
        <w:t>7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</w:t>
      </w:r>
    </w:p>
    <w:p w:rsidR="00236F89" w:rsidRDefault="00236F89" w:rsidP="00236F8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>objednávateľ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zhotoviteľ</w:t>
      </w:r>
    </w:p>
    <w:p w:rsidR="00236F89" w:rsidRDefault="00236F89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</w:p>
    <w:p w:rsidR="003C706C" w:rsidRDefault="003C706C" w:rsidP="007124C5">
      <w:pPr>
        <w:jc w:val="both"/>
      </w:pPr>
      <w:r>
        <w:lastRenderedPageBreak/>
        <w:t>Príloha:</w:t>
      </w:r>
    </w:p>
    <w:p w:rsidR="003C706C" w:rsidRDefault="003C706C" w:rsidP="003C706C"/>
    <w:p w:rsidR="003C706C" w:rsidRDefault="003C706C" w:rsidP="003C706C">
      <w:r>
        <w:rPr>
          <w:noProof/>
          <w:lang w:eastAsia="sk-SK"/>
        </w:rPr>
        <w:drawing>
          <wp:inline distT="0" distB="0" distL="0" distR="0">
            <wp:extent cx="5753100" cy="8077200"/>
            <wp:effectExtent l="0" t="0" r="0" b="0"/>
            <wp:docPr id="1" name="Obrázok 1" descr="21F64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F645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6C" w:rsidRDefault="003C706C" w:rsidP="003C706C"/>
    <w:p w:rsidR="003C706C" w:rsidRDefault="003C706C" w:rsidP="003C706C">
      <w:r>
        <w:rPr>
          <w:noProof/>
          <w:lang w:eastAsia="sk-SK"/>
        </w:rPr>
        <w:lastRenderedPageBreak/>
        <w:drawing>
          <wp:inline distT="0" distB="0" distL="0" distR="0" wp14:anchorId="6F33312D" wp14:editId="19F27DC4">
            <wp:extent cx="5763260" cy="8075295"/>
            <wp:effectExtent l="19050" t="0" r="8890" b="0"/>
            <wp:docPr id="28" name="Obrázok 28" descr="E7175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717509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0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6C" w:rsidRDefault="003C706C" w:rsidP="003C706C"/>
    <w:p w:rsidR="003C706C" w:rsidRDefault="003C706C" w:rsidP="003C706C"/>
    <w:p w:rsidR="003C706C" w:rsidRDefault="003C706C" w:rsidP="003C706C">
      <w:r>
        <w:rPr>
          <w:noProof/>
          <w:lang w:eastAsia="sk-SK"/>
        </w:rPr>
        <w:lastRenderedPageBreak/>
        <w:drawing>
          <wp:inline distT="0" distB="0" distL="0" distR="0" wp14:anchorId="06CF89C5" wp14:editId="62E4FB91">
            <wp:extent cx="5763260" cy="8075295"/>
            <wp:effectExtent l="19050" t="0" r="8890" b="0"/>
            <wp:docPr id="31" name="Obrázok 31" descr="4D40A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D40A4D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0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6C" w:rsidRDefault="003C706C" w:rsidP="003C706C"/>
    <w:p w:rsidR="003C706C" w:rsidRDefault="003C706C" w:rsidP="003C706C"/>
    <w:p w:rsidR="003C706C" w:rsidRDefault="003C706C" w:rsidP="003C706C">
      <w:r>
        <w:rPr>
          <w:noProof/>
          <w:lang w:eastAsia="sk-SK"/>
        </w:rPr>
        <w:lastRenderedPageBreak/>
        <w:drawing>
          <wp:inline distT="0" distB="0" distL="0" distR="0" wp14:anchorId="0593E1F1" wp14:editId="154F7C1F">
            <wp:extent cx="5763260" cy="8075295"/>
            <wp:effectExtent l="19050" t="0" r="8890" b="0"/>
            <wp:docPr id="34" name="Obrázok 34" descr="F2DE4A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2DE4A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0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6C" w:rsidRDefault="003C706C" w:rsidP="003C706C"/>
    <w:p w:rsidR="003C706C" w:rsidRDefault="003C706C" w:rsidP="007124C5">
      <w:pPr>
        <w:jc w:val="both"/>
      </w:pPr>
    </w:p>
    <w:sectPr w:rsidR="003C706C" w:rsidSect="00897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B0B"/>
    <w:multiLevelType w:val="hybridMultilevel"/>
    <w:tmpl w:val="9808DDE4"/>
    <w:lvl w:ilvl="0" w:tplc="F0EE8A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BD5"/>
    <w:multiLevelType w:val="hybridMultilevel"/>
    <w:tmpl w:val="8ED28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0179"/>
    <w:multiLevelType w:val="hybridMultilevel"/>
    <w:tmpl w:val="4E407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7C7"/>
    <w:multiLevelType w:val="hybridMultilevel"/>
    <w:tmpl w:val="6206E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B3D"/>
    <w:multiLevelType w:val="hybridMultilevel"/>
    <w:tmpl w:val="57A82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1A4B"/>
    <w:multiLevelType w:val="hybridMultilevel"/>
    <w:tmpl w:val="B606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6C3D"/>
    <w:multiLevelType w:val="hybridMultilevel"/>
    <w:tmpl w:val="F43E82C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57791"/>
    <w:multiLevelType w:val="hybridMultilevel"/>
    <w:tmpl w:val="3076786A"/>
    <w:lvl w:ilvl="0" w:tplc="EBB068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8"/>
    <w:rsid w:val="0003412B"/>
    <w:rsid w:val="00081CB2"/>
    <w:rsid w:val="000B5783"/>
    <w:rsid w:val="000B71ED"/>
    <w:rsid w:val="00236F89"/>
    <w:rsid w:val="00286D93"/>
    <w:rsid w:val="002962A1"/>
    <w:rsid w:val="00297FF8"/>
    <w:rsid w:val="003C706C"/>
    <w:rsid w:val="0044358B"/>
    <w:rsid w:val="005D77D0"/>
    <w:rsid w:val="00676650"/>
    <w:rsid w:val="006B483F"/>
    <w:rsid w:val="007124C5"/>
    <w:rsid w:val="00756E01"/>
    <w:rsid w:val="00777691"/>
    <w:rsid w:val="00847379"/>
    <w:rsid w:val="00857671"/>
    <w:rsid w:val="008973E8"/>
    <w:rsid w:val="0095362D"/>
    <w:rsid w:val="00A84B3A"/>
    <w:rsid w:val="00EB268E"/>
    <w:rsid w:val="00EE61F5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C09C-B169-407D-94CA-C52CD772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3E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Nadpis2">
    <w:name w:val="heading 2"/>
    <w:basedOn w:val="Normlny"/>
    <w:next w:val="Normlny"/>
    <w:link w:val="Nadpis2Char"/>
    <w:qFormat/>
    <w:rsid w:val="007124C5"/>
    <w:pPr>
      <w:keepNext/>
      <w:overflowPunct/>
      <w:autoSpaceDE/>
      <w:autoSpaceDN/>
      <w:adjustRightInd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124C5"/>
    <w:pPr>
      <w:keepNext/>
      <w:suppressAutoHyphens w:val="0"/>
      <w:overflowPunct/>
      <w:autoSpaceDE/>
      <w:autoSpaceDN/>
      <w:adjustRightInd/>
      <w:outlineLvl w:val="4"/>
    </w:pPr>
    <w:rPr>
      <w:rFonts w:ascii="Calibri" w:hAnsi="Calibri"/>
      <w:color w:val="3366FF"/>
      <w:sz w:val="20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36F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Zkladntext"/>
    <w:link w:val="PodtitulChar"/>
    <w:qFormat/>
    <w:rsid w:val="008973E8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itulChar">
    <w:name w:val="Podtitul Char"/>
    <w:basedOn w:val="Predvolenpsmoodseku"/>
    <w:link w:val="Podtitul"/>
    <w:rsid w:val="008973E8"/>
    <w:rPr>
      <w:rFonts w:ascii="Arial" w:eastAsia="Times New Roman" w:hAnsi="Arial" w:cs="Times New Roman"/>
      <w:i/>
      <w:sz w:val="28"/>
      <w:szCs w:val="20"/>
      <w:lang w:eastAsia="ja-JP"/>
    </w:rPr>
  </w:style>
  <w:style w:type="paragraph" w:styleId="Nzov">
    <w:name w:val="Title"/>
    <w:basedOn w:val="Normlny"/>
    <w:next w:val="Podtitul"/>
    <w:link w:val="NzovChar"/>
    <w:qFormat/>
    <w:rsid w:val="008973E8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8973E8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Bezriadkovania">
    <w:name w:val="No Spacing"/>
    <w:qFormat/>
    <w:rsid w:val="008973E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73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73E8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Nadpis2Char">
    <w:name w:val="Nadpis 2 Char"/>
    <w:basedOn w:val="Predvolenpsmoodseku"/>
    <w:link w:val="Nadpis2"/>
    <w:rsid w:val="007124C5"/>
    <w:rPr>
      <w:rFonts w:ascii="Cambria" w:eastAsia="MS Gothic" w:hAnsi="Cambria" w:cs="Times New Roman"/>
      <w:b/>
      <w:bCs/>
      <w:i/>
      <w:iCs/>
      <w:sz w:val="28"/>
      <w:szCs w:val="28"/>
      <w:lang w:eastAsia="ja-JP"/>
    </w:rPr>
  </w:style>
  <w:style w:type="character" w:customStyle="1" w:styleId="Nadpis5Char">
    <w:name w:val="Nadpis 5 Char"/>
    <w:basedOn w:val="Predvolenpsmoodseku"/>
    <w:link w:val="Nadpis5"/>
    <w:rsid w:val="007124C5"/>
    <w:rPr>
      <w:rFonts w:ascii="Calibri" w:eastAsia="Times New Roman" w:hAnsi="Calibri" w:cs="Times New Roman"/>
      <w:color w:val="3366FF"/>
      <w:sz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F89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36F8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ja-JP"/>
    </w:rPr>
  </w:style>
  <w:style w:type="paragraph" w:styleId="Zkladntext2">
    <w:name w:val="Body Text 2"/>
    <w:basedOn w:val="Normlny"/>
    <w:link w:val="Zkladntext2Char"/>
    <w:uiPriority w:val="99"/>
    <w:unhideWhenUsed/>
    <w:rsid w:val="00236F8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36F89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Odsekzoznamu">
    <w:name w:val="List Paragraph"/>
    <w:basedOn w:val="Normlny"/>
    <w:uiPriority w:val="34"/>
    <w:qFormat/>
    <w:rsid w:val="00FD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Plavecké Podhradie</dc:creator>
  <cp:keywords/>
  <dc:description/>
  <cp:lastModifiedBy>admin</cp:lastModifiedBy>
  <cp:revision>2</cp:revision>
  <cp:lastPrinted>2017-12-11T10:29:00Z</cp:lastPrinted>
  <dcterms:created xsi:type="dcterms:W3CDTF">2019-07-19T11:18:00Z</dcterms:created>
  <dcterms:modified xsi:type="dcterms:W3CDTF">2019-07-19T11:18:00Z</dcterms:modified>
</cp:coreProperties>
</file>